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133" w:rsidRPr="00100B04" w:rsidRDefault="00C33133" w:rsidP="00100B04">
      <w:proofErr w:type="spellStart"/>
      <w:r w:rsidRPr="00100B04">
        <w:t>Emmeline</w:t>
      </w:r>
      <w:proofErr w:type="spellEnd"/>
      <w:r w:rsidRPr="00100B04">
        <w:t xml:space="preserve"> B. Wells - Our Pioneer Heritage, Vol. 8, p.196-203</w:t>
      </w:r>
    </w:p>
    <w:p w:rsidR="00C33133" w:rsidRPr="00100B04" w:rsidRDefault="00C33133" w:rsidP="00100B04">
      <w:r w:rsidRPr="00100B04">
        <w:t>Contributed By </w:t>
      </w:r>
      <w:hyperlink r:id="rId6" w:tooltip="Carol Y Williams" w:history="1">
        <w:r w:rsidRPr="00100B04">
          <w:rPr>
            <w:rStyle w:val="Hyperlink"/>
          </w:rPr>
          <w:t>Carol Y Williams</w:t>
        </w:r>
      </w:hyperlink>
      <w:r w:rsidRPr="00100B04">
        <w:t> · 2014-02-10 00:19:26 GMT+0000 (UTC) · 0 Comments</w:t>
      </w:r>
    </w:p>
    <w:p w:rsidR="00100B04" w:rsidRPr="00100B04" w:rsidRDefault="00C33133" w:rsidP="00100B04">
      <w:proofErr w:type="spellStart"/>
      <w:r w:rsidRPr="00100B04">
        <w:t>Emmeline</w:t>
      </w:r>
      <w:proofErr w:type="spellEnd"/>
      <w:r w:rsidRPr="00100B04">
        <w:t xml:space="preserve"> Blanche Wells came from Puritan stock, and she was proud of her birthplace in New England, considered at the time of her birth one of the most intellectual sections of the United States. She was born at </w:t>
      </w:r>
      <w:proofErr w:type="spellStart"/>
      <w:r w:rsidRPr="00100B04">
        <w:t>Petersham</w:t>
      </w:r>
      <w:proofErr w:type="spellEnd"/>
      <w:r w:rsidRPr="00100B04">
        <w:t xml:space="preserve">, Worcester County, Massachusetts, February 29, 1828, the seventh child of David Woodward and </w:t>
      </w:r>
      <w:proofErr w:type="spellStart"/>
      <w:r w:rsidRPr="00100B04">
        <w:t>Deidanna</w:t>
      </w:r>
      <w:proofErr w:type="spellEnd"/>
      <w:r w:rsidRPr="00100B04">
        <w:t xml:space="preserve"> Hare. On her father's side she came from Norman stock, some of whom distinguished themselves at Hastings, Agincourt and </w:t>
      </w:r>
      <w:proofErr w:type="spellStart"/>
      <w:r w:rsidRPr="00100B04">
        <w:t>Edgehill</w:t>
      </w:r>
      <w:proofErr w:type="spellEnd"/>
      <w:r w:rsidRPr="00100B04">
        <w:t xml:space="preserve">. Her grandfather was a patriot soldier in the Revolutionary War, and her father fought in the War of 1812. While she likely inherited her aggressive qualities from her father's side, it seems probable that her literary talents came through her mother's line. As a child she was given the best educational opportunities that could be had; and since, in addition, she had a brilliant mind, her graduation from school came early in her life. She was teaching school at fifteen years of age. While </w:t>
      </w:r>
      <w:proofErr w:type="spellStart"/>
      <w:r w:rsidRPr="00100B04">
        <w:t>Emmeline</w:t>
      </w:r>
      <w:proofErr w:type="spellEnd"/>
      <w:r w:rsidRPr="00100B04">
        <w:t xml:space="preserve"> was away attending a school for girls (1841), her mother and the younger children were baptized into the Church of Jesus Christ of Latter-day Saints; and, upon her return, </w:t>
      </w:r>
      <w:proofErr w:type="spellStart"/>
      <w:r w:rsidRPr="00100B04">
        <w:t>Emmeline</w:t>
      </w:r>
      <w:proofErr w:type="spellEnd"/>
      <w:r w:rsidRPr="00100B04">
        <w:t xml:space="preserve"> was induced to attend the meetings of the newly established Church. Soon she became identified with it. Her baptism took place March 1, 1842, in a little stream that ran through their land. It was a cold day and the ice had to be cut be</w:t>
      </w:r>
      <w:r w:rsidR="00100B04" w:rsidRPr="00100B04">
        <w:t>fore the ordinance could be per</w:t>
      </w:r>
      <w:r w:rsidRPr="00100B04">
        <w:t xml:space="preserve">formed. </w:t>
      </w:r>
    </w:p>
    <w:p w:rsidR="00100B04" w:rsidRPr="00100B04" w:rsidRDefault="00C33133" w:rsidP="00100B04">
      <w:r w:rsidRPr="00100B04">
        <w:t xml:space="preserve">As was frequently the case in those early days of Mormonism, great excitement prevailed throughout the neighborhood as a result of these baptisms. Those who had been friendly to the family in the past turned against them. At school </w:t>
      </w:r>
      <w:proofErr w:type="spellStart"/>
      <w:r w:rsidRPr="00100B04">
        <w:t>Emmeline</w:t>
      </w:r>
      <w:proofErr w:type="spellEnd"/>
      <w:r w:rsidRPr="00100B04">
        <w:t xml:space="preserve"> was subjected to considerable ridicule and her teachers sought to turn her from the faith which she had espoused. This was naturally a great trial to the girl who had been held in such high esteem, but there was within her a spirit that held her true to her chosen course and from which all the enticements of the world could not turn her. </w:t>
      </w:r>
    </w:p>
    <w:p w:rsidR="00100B04" w:rsidRPr="00100B04" w:rsidRDefault="00C33133" w:rsidP="00100B04">
      <w:r w:rsidRPr="00100B04">
        <w:t xml:space="preserve">The mother, fearful that her daughter might possibly yield to the entreaties of relatives and friends and become recreant to the faith in her ardent desire to acquire a higher education, sought a means of getting her to Nauvoo. Soon a company of Latter-day Saints were leaving for the city of the Saints and the mother of </w:t>
      </w:r>
      <w:proofErr w:type="spellStart"/>
      <w:r w:rsidRPr="00100B04">
        <w:t>Emmeline</w:t>
      </w:r>
      <w:proofErr w:type="spellEnd"/>
      <w:r w:rsidRPr="00100B04">
        <w:t xml:space="preserve"> was very anxious that her daughter should accompany them. In her anxiety to safeguard her daughter, she encouraged her marriage, even though she was but fifteen, to a son of the president of the local branch, an influential elder, by the name of Harris, and had her go as a member of the family. The acquaintance of the young couple was slight, but they were mutually attracted to each other and on July 29, 1843, were united in marriage by the probate judge. </w:t>
      </w:r>
    </w:p>
    <w:p w:rsidR="00100B04" w:rsidRDefault="00C33133" w:rsidP="00100B04">
      <w:r w:rsidRPr="00100B04">
        <w:t xml:space="preserve">The trip to Nauvoo was begun the following April and upon arriving at the end of the journey, the young woman was thrilled when her hand was clasped by the Prophet of God. There and then, she declared, a testimony came to her of his divine mission that remained with her throughout life. This was only two or three months before he met his death in Carthage Jail. Immediately following the death of Joseph, the Prophet, the parents of </w:t>
      </w:r>
      <w:proofErr w:type="spellStart"/>
      <w:r w:rsidRPr="00100B04">
        <w:t>Emmeline's</w:t>
      </w:r>
      <w:proofErr w:type="spellEnd"/>
      <w:r w:rsidRPr="00100B04">
        <w:t xml:space="preserve"> husband left the Church and moved from Nauvoo. They offered liberal inducements in the matter of wealth to have the newlyweds go with them, but without success. </w:t>
      </w:r>
    </w:p>
    <w:p w:rsidR="00100B04" w:rsidRDefault="00C33133" w:rsidP="00100B04">
      <w:r w:rsidRPr="00100B04">
        <w:t xml:space="preserve">Her husband, James Harvey Harris, secured employment at meager wages; but they had their religion to comfort them and what else mattered! Her husband was a member of the Nauvoo Legion and in that </w:t>
      </w:r>
      <w:r w:rsidRPr="00100B04">
        <w:lastRenderedPageBreak/>
        <w:t xml:space="preserve">capacity he stood guard many nights over the Prophet before and after his martyrdom. The young </w:t>
      </w:r>
      <w:r w:rsidR="00100B04" w:rsidRPr="00100B04">
        <w:t>couple was</w:t>
      </w:r>
      <w:r w:rsidRPr="00100B04">
        <w:t xml:space="preserve"> present at the memorable meeting when the mantle of the Prophet Joseph fell upon Brigham Young, as a witness to the hundreds present that Brigham was the one chosen to succeed to the head office of the Church. </w:t>
      </w:r>
    </w:p>
    <w:p w:rsidR="00100B04" w:rsidRDefault="00C33133" w:rsidP="00100B04">
      <w:proofErr w:type="spellStart"/>
      <w:r w:rsidRPr="00100B04">
        <w:t>Emmeline</w:t>
      </w:r>
      <w:proofErr w:type="spellEnd"/>
      <w:r w:rsidRPr="00100B04">
        <w:t xml:space="preserve"> B. Wells, near the close of her life, left to future generations her estimate of these two great leaders, from which the following is taken: "In the first place I would like to tell you that he (the Prophet) was very fond of flowers, that he was very fond of poetry, that he was very fond of music, that he was very fond of the grand in nature—these four things he was particularly fond of ... As to his wonderful intellect and the greatness of his mind, it is enough to say that he enunciated more truths in the few years that he lived than any other man, no matter how highly cultivated. I would like to tell you just a little of my experience in first seeing him. I was a very young girl and very small and delicate, and had heard of the Prophet Joseph where I lived in the eastern states, but had no idea what he was like, had never seen a picture of him ... I was very anxious to see him simply because he was a prophet.... As we were traveling up to Nauvoo, a lady who knew him very well talked a great deal about him, but I never thought to ask any questions—I sat simply breathless, listening. When we arrived at the city of Nauvoo, a great crowd of people, </w:t>
      </w:r>
      <w:r w:rsidR="00100B04" w:rsidRPr="00100B04">
        <w:t>men</w:t>
      </w:r>
      <w:r w:rsidRPr="00100B04">
        <w:t xml:space="preserve"> and women, came down to the landing, four or five hundred, I should say, and as we were coming from the boat to the shore, I noticed among them a man taller and larger than any other man in the crowd. To me it seemed as if he stood head and shoulders above every man and woman there, and I knew instantly by the feeling I had that it must be the Prophet Joseph. As we came up the landing and stood on the bank of the river among the people, he shook hands with all the newcomers and welcomed them to the city. When he came to me he also shook hands with me, and I think I felt more insignificant at that moment than I ever felt in my life time. I felt as if I could shrink away. I experienced such a wonderful feeling ... what we speak of now as an electric thrill going through your whole body.... After this time I saw the Prophet and heard him speak many times. I heard all his last sermons, because we were so elated in those days over the idea of hearing him speak that we always went to hear him if we possibly could." </w:t>
      </w:r>
    </w:p>
    <w:p w:rsidR="00100B04" w:rsidRDefault="00C33133" w:rsidP="00100B04">
      <w:r w:rsidRPr="00100B04">
        <w:t xml:space="preserve">Her account of seeing the mantle of the Prophet fall on Brigham Young follows: "The people were gathered in the grove where there was a rude stand to speak from and very rude benches for the choir and others. The crowd extended through the grove and even outside the trees, many people standing in their wagon boxes, drawn up against the trees, to listen to what was going on.... But when Brigham Young rose in the midst of the people, most of them rose to their feet.... Well, we all stood on our feet, and as President Young spoke, everyone that had known the Prophet Joseph declared in a loud voice, as loud as they could, almost, that it was the Prophet Joseph himself risen again ... that it was his voice, his manner, his clothing, himself, that stood there in the midst of the people. Of course this talking after a while subsided, and by and by most of them doubtless realized that it was Brigham Young. But it was a transfiguration real and convincing.... I feel that I must bear testimony of the Prophet Joseph, and especially among our young people, and tell of his greatness and testify that he was the greatest man and the greatest prophet and the greatest personage of this generation, the greatest, I feel safe in saying, since the days of the Savior." </w:t>
      </w:r>
    </w:p>
    <w:p w:rsidR="00100B04" w:rsidRDefault="00C33133" w:rsidP="00100B04">
      <w:r w:rsidRPr="00100B04">
        <w:lastRenderedPageBreak/>
        <w:t xml:space="preserve">In September, 1844, the first baby was born to the Harris couple, but it was to live only a few weeks. The chills and fever, so prevalent then, was the cause of its death, and the same disease nearly took the life of the mother, but she was healed under the administration of Brigham Young. </w:t>
      </w:r>
    </w:p>
    <w:p w:rsidR="00100B04" w:rsidRDefault="00C33133" w:rsidP="00100B04">
      <w:r w:rsidRPr="00100B04">
        <w:t xml:space="preserve">Even greater sorrow than the loss of her child was the loss of her husband, not by physical death but through spiritual degeneracy. On November 16th he </w:t>
      </w:r>
      <w:proofErr w:type="spellStart"/>
      <w:r w:rsidRPr="00100B04">
        <w:t>bade</w:t>
      </w:r>
      <w:proofErr w:type="spellEnd"/>
      <w:r w:rsidRPr="00100B04">
        <w:t xml:space="preserve"> his wife an affectionate farewell and took the steamer to St. Louis, promising to return in about two weeks. She waited in vain for his return but she received a letter from him asking her to join his parents at La </w:t>
      </w:r>
      <w:proofErr w:type="spellStart"/>
      <w:r w:rsidRPr="00100B04">
        <w:t>Harpe</w:t>
      </w:r>
      <w:proofErr w:type="spellEnd"/>
      <w:r w:rsidRPr="00100B04">
        <w:t xml:space="preserve"> where he would soon meet her. She felt she could not cast her lot with apostates, her faith being of more value to her than even life itself. A second letter reached her saying that all was over. That was the last message from him and it seemed her heart would break. </w:t>
      </w:r>
    </w:p>
    <w:p w:rsidR="00100B04" w:rsidRDefault="00C33133" w:rsidP="00100B04">
      <w:r w:rsidRPr="00100B04">
        <w:t xml:space="preserve">Her health was such that she could not support herself at the time and a Miss Bishop, with whom she had traveled from Albany to Nauvoo, seeing her predicament, invited her to come and partake of her hospitality. Miss Bishop was a cousin of the wife of Bishop Newel K. Whitney; and through Brother and Sister Whitney, </w:t>
      </w:r>
      <w:proofErr w:type="spellStart"/>
      <w:r w:rsidRPr="00100B04">
        <w:t>Emmeline</w:t>
      </w:r>
      <w:proofErr w:type="spellEnd"/>
      <w:r w:rsidRPr="00100B04">
        <w:t xml:space="preserve"> B. Harris became converted to plural marriage; this resulted in her marriage to the bishop. </w:t>
      </w:r>
    </w:p>
    <w:p w:rsidR="00100B04" w:rsidRDefault="00C33133" w:rsidP="00100B04">
      <w:r w:rsidRPr="00100B04">
        <w:t xml:space="preserve">On their journey westward the mother of </w:t>
      </w:r>
      <w:proofErr w:type="spellStart"/>
      <w:r w:rsidRPr="00100B04">
        <w:t>Emmeline</w:t>
      </w:r>
      <w:proofErr w:type="spellEnd"/>
      <w:r w:rsidRPr="00100B04">
        <w:t xml:space="preserve"> died, leaving several small children and these were taken into the Whitney home. At Winter Quarters, </w:t>
      </w:r>
      <w:proofErr w:type="spellStart"/>
      <w:r w:rsidRPr="00100B04">
        <w:t>Emmeline</w:t>
      </w:r>
      <w:proofErr w:type="spellEnd"/>
      <w:r w:rsidRPr="00100B04">
        <w:t xml:space="preserve"> taught school for a short time. The Whitney family left Winter Quarters for the Salt Lake Valley in 1848, arriving at Salt Lake City in October of that year. </w:t>
      </w:r>
    </w:p>
    <w:p w:rsidR="00100B04" w:rsidRDefault="00C33133" w:rsidP="00100B04">
      <w:r w:rsidRPr="00100B04">
        <w:t xml:space="preserve">The month following their arrival, a baby, Isabelle, was born to </w:t>
      </w:r>
      <w:proofErr w:type="spellStart"/>
      <w:r w:rsidRPr="00100B04">
        <w:t>Emmeline</w:t>
      </w:r>
      <w:proofErr w:type="spellEnd"/>
      <w:r w:rsidRPr="00100B04">
        <w:t xml:space="preserve"> while she was living in the wagon box in which she had crossed the plains, and the birth occurred during a terrific storm of sleet and wind. A second daughter, </w:t>
      </w:r>
      <w:proofErr w:type="spellStart"/>
      <w:r w:rsidRPr="00100B04">
        <w:t>Melvina</w:t>
      </w:r>
      <w:proofErr w:type="spellEnd"/>
      <w:r w:rsidRPr="00100B04">
        <w:t xml:space="preserve">, was born to her in 1850; and in the same year, Bishop Whitney passed into the great beyond. </w:t>
      </w:r>
    </w:p>
    <w:p w:rsidR="00100B04" w:rsidRDefault="00C33133" w:rsidP="00100B04">
      <w:r w:rsidRPr="00100B04">
        <w:t xml:space="preserve">Again </w:t>
      </w:r>
      <w:proofErr w:type="spellStart"/>
      <w:r w:rsidRPr="00100B04">
        <w:t>Emmeline</w:t>
      </w:r>
      <w:proofErr w:type="spellEnd"/>
      <w:r w:rsidRPr="00100B04">
        <w:t xml:space="preserve"> returned to school teaching, but soon she was married to President Daniel H. Wells, and by him she had three daughters, all of whom lived to marry. While the children were young, </w:t>
      </w:r>
      <w:proofErr w:type="spellStart"/>
      <w:r w:rsidRPr="00100B04">
        <w:t>Emmeline</w:t>
      </w:r>
      <w:proofErr w:type="spellEnd"/>
      <w:r w:rsidRPr="00100B04">
        <w:t xml:space="preserve"> devoted most of her time to affairs about the home. However, she did sing in the Tabernacle Choir, and found time to engage in some literary work. In 1873 she began writing a series of articles for the "Woman's Exponent," which had been founded the previous year and advocated suffrage for women. In July, 1877, with the retirement of Lula Greene Richards from the editorship of the paper, </w:t>
      </w:r>
      <w:proofErr w:type="spellStart"/>
      <w:r w:rsidRPr="00100B04">
        <w:t>Emmeline</w:t>
      </w:r>
      <w:proofErr w:type="spellEnd"/>
      <w:r w:rsidRPr="00100B04">
        <w:t xml:space="preserve"> succeeded her, and for a quarter of a century was the sole editor of that splendid paper. She early became interested in Relief Society and that for which it stands. Being an intimate associate of Mother Whitney, who had been a counselor to the Prophet Joseph's wife, Emma, the first president of that </w:t>
      </w:r>
      <w:proofErr w:type="gramStart"/>
      <w:r w:rsidRPr="00100B04">
        <w:t>organization,</w:t>
      </w:r>
      <w:proofErr w:type="gramEnd"/>
      <w:r w:rsidRPr="00100B04">
        <w:t xml:space="preserve"> she learned much of its workings. In the discharge of her editorial duties she traveled extensively in Utah and surrounding territory and while thus engaged she used her talents to promote the Society, in company wit</w:t>
      </w:r>
      <w:r w:rsidR="00100B04">
        <w:t xml:space="preserve">h Eliza R. Snow, </w:t>
      </w:r>
      <w:proofErr w:type="spellStart"/>
      <w:r w:rsidR="00100B04">
        <w:t>Zina</w:t>
      </w:r>
      <w:proofErr w:type="spellEnd"/>
      <w:r w:rsidR="00100B04">
        <w:t xml:space="preserve"> D. Young </w:t>
      </w:r>
      <w:r w:rsidRPr="00100B04">
        <w:t xml:space="preserve">and others. She also assisted in the organization of the Young Women's Mutual Improvement Association and Primary Association. In 1876 she was counseled by President Young to initiate a movement for the storing of grain, and she was appointed chairman of a central committee for that purpose. This was the year of the Great Centennial </w:t>
      </w:r>
      <w:r w:rsidRPr="00100B04">
        <w:lastRenderedPageBreak/>
        <w:t xml:space="preserve">Exhibition at Philadelphia; and Eliza R. Snow, having been appointed by the Centennial Committee to take charge of the work of the Utah women in connection with that event, chose </w:t>
      </w:r>
      <w:proofErr w:type="spellStart"/>
      <w:r w:rsidRPr="00100B04">
        <w:t>Emmeline</w:t>
      </w:r>
      <w:proofErr w:type="spellEnd"/>
      <w:r w:rsidRPr="00100B04">
        <w:t xml:space="preserve"> Wells to be her secretary. Her well-known interest in woman suffrage gave her prominence, not only in Utah, but also throughout the nation. In Utah she was for several years a member of the Territorial Central Committee and of the Salt Lake County committee of the People's Party, and in 1882 a member of the Constitutional Convention. Her first public work outside of Utah came at the urgent request of Susan B. Anthony and others who desired her attendance at the National Suffrage Association held at Washington D.C., January, 1879. She was accompanied by Sister </w:t>
      </w:r>
      <w:proofErr w:type="spellStart"/>
      <w:r w:rsidRPr="00100B04">
        <w:t>Zina</w:t>
      </w:r>
      <w:proofErr w:type="spellEnd"/>
      <w:r w:rsidRPr="00100B04">
        <w:t xml:space="preserve"> D. Williams. Both spoke at the convention and were given a hearty welcome by the delegates and by President and Mrs. Hayes at the White House. They presented to the President and Congress a memorial asking for a repeal of the anti-polygamy act of 1862 which had just been declared constitutional by the Supreme Court of the United States. They also attended, in 1882, the National Suffrage Convention at Omaha and presented an exhaustive paper upon conditions in Utah. Three years later, when the anti-polygamy crusade was at its height under the Edmunds Law, </w:t>
      </w:r>
      <w:proofErr w:type="spellStart"/>
      <w:r w:rsidRPr="00100B04">
        <w:t>Emmeline</w:t>
      </w:r>
      <w:proofErr w:type="spellEnd"/>
      <w:r w:rsidRPr="00100B04">
        <w:t xml:space="preserve"> attended another suffrage convention in Washington and had interviews with prominent members of Congress and was graciously received at the White House by the sister of Grover Cleveland, Miss Rose E. Cleveland, matron of the White House. She remained in Washington until 1886, using her influence to combat the anti-Mormon feeling so prevalent. She visited Edmunds, Ingalls and other politicians known for their opposition to Mormonism, and did all she could to correct false impressions about her people. In 1888 she was appointed corresponding secretary of the Relief Societies of the Church under the presidency of </w:t>
      </w:r>
      <w:proofErr w:type="spellStart"/>
      <w:r w:rsidRPr="00100B04">
        <w:t>Zina</w:t>
      </w:r>
      <w:proofErr w:type="spellEnd"/>
      <w:r w:rsidRPr="00100B04">
        <w:t xml:space="preserve"> D. Young; and, when in 1892 the Relief Society was incorporated, she became the general secretary of the organization. In 1910 Mrs. Wells was appointed by President Joseph F. Smith to preside over the Relief Societies of the Church. Under her administration great advancement was seen in the work. In 1912 a department was opened where temple and burial clothes could be purchased, and in 1913 a boarding house was established to furnish living quarters for women and girls coming to Salt Lake City to seek employment. This service continued until 1920 when the Beehive House was taken over for that purpose. In 1928 Mrs. Wells was honored, when a statue of her was unveiled in the State Capitol and accepted on behalf of the State of Utah by Governor </w:t>
      </w:r>
      <w:proofErr w:type="spellStart"/>
      <w:r w:rsidRPr="00100B04">
        <w:t>Dern</w:t>
      </w:r>
      <w:proofErr w:type="spellEnd"/>
      <w:r w:rsidRPr="00100B04">
        <w:t xml:space="preserve">. The rotunda had been decorated for the occasion with numerous flowers and plants. The bust was the gift of the women of Utah and has a permanent place in the </w:t>
      </w:r>
      <w:proofErr w:type="gramStart"/>
      <w:r w:rsidRPr="00100B04">
        <w:t>north west</w:t>
      </w:r>
      <w:proofErr w:type="gramEnd"/>
      <w:r w:rsidRPr="00100B04">
        <w:t xml:space="preserve"> niche of the rotunda. The philanthropy of this good woman was seen in promoting a fund for young women who wished to attend the Brigham Young University but had not sufficient funds. As a beginning for this fund the Relief Society Board made a bequest of five hundred dollars. </w:t>
      </w:r>
    </w:p>
    <w:p w:rsidR="00C33133" w:rsidRPr="00100B04" w:rsidRDefault="00C33133" w:rsidP="00100B04">
      <w:r w:rsidRPr="00100B04">
        <w:t xml:space="preserve">On April 25, 1921, at the age of ninety-three, </w:t>
      </w:r>
      <w:proofErr w:type="spellStart"/>
      <w:r w:rsidRPr="00100B04">
        <w:t>Emmeline</w:t>
      </w:r>
      <w:proofErr w:type="spellEnd"/>
      <w:r w:rsidRPr="00100B04">
        <w:t xml:space="preserve"> B. Wells, affectionately known as "Aunt </w:t>
      </w:r>
      <w:proofErr w:type="spellStart"/>
      <w:r w:rsidRPr="00100B04">
        <w:t>Em</w:t>
      </w:r>
      <w:proofErr w:type="spellEnd"/>
      <w:r w:rsidRPr="00100B04">
        <w:t>," passed peacefully away at the home of her daughter, Mrs. John Q. Cannon, in Salt Lake City. Her last public appearance was at a reception in honor of her ninety-third birthday given by the Relief Society Board at the Hotel Utah on February 28th. Her funeral services were held in the Tabernacle, the second time this honor was accorded a woman in the Church, the other service being held for her predecessor in the Relief Society, Mrs. Bathsheba Smith. President Grant, the principal speaker, said it was one of the largest audiences he had ever witnessed at a funeral held on other than a Sabbath day. He stated that she had a remarkable capacity of expressing herself in a clear, forceful way by both tongue and pen, but he was inclined to feel that her loving desire to help others was her greatest characteristic. —D.U.P. Files</w:t>
      </w:r>
    </w:p>
    <w:p w:rsidR="00AF05B8" w:rsidRPr="00100B04" w:rsidRDefault="00100B04" w:rsidP="00100B04">
      <w:hyperlink r:id="rId7" w:history="1">
        <w:r w:rsidRPr="00100B04">
          <w:rPr>
            <w:rStyle w:val="Hyperlink"/>
          </w:rPr>
          <w:t>https://familysearch.org/photos/stories/5125841</w:t>
        </w:r>
      </w:hyperlink>
    </w:p>
    <w:p w:rsidR="00100B04" w:rsidRPr="00100B04" w:rsidRDefault="00100B04" w:rsidP="00100B04"/>
    <w:sectPr w:rsidR="00100B04" w:rsidRPr="00100B04" w:rsidSect="00AF05B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56ED" w:rsidRDefault="007856ED" w:rsidP="00C33133">
      <w:pPr>
        <w:spacing w:after="0" w:line="240" w:lineRule="auto"/>
      </w:pPr>
      <w:r>
        <w:separator/>
      </w:r>
    </w:p>
  </w:endnote>
  <w:endnote w:type="continuationSeparator" w:id="0">
    <w:p w:rsidR="007856ED" w:rsidRDefault="007856ED" w:rsidP="00C331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56ED" w:rsidRDefault="007856ED" w:rsidP="00C33133">
      <w:pPr>
        <w:spacing w:after="0" w:line="240" w:lineRule="auto"/>
      </w:pPr>
      <w:r>
        <w:separator/>
      </w:r>
    </w:p>
  </w:footnote>
  <w:footnote w:type="continuationSeparator" w:id="0">
    <w:p w:rsidR="007856ED" w:rsidRDefault="007856ED" w:rsidP="00C3313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proofState w:spelling="clean" w:grammar="clean"/>
  <w:defaultTabStop w:val="720"/>
  <w:characterSpacingControl w:val="doNotCompress"/>
  <w:hdrShapeDefaults>
    <o:shapedefaults v:ext="edit" spidmax="3074"/>
  </w:hdrShapeDefaults>
  <w:footnotePr>
    <w:footnote w:id="-1"/>
    <w:footnote w:id="0"/>
  </w:footnotePr>
  <w:endnotePr>
    <w:endnote w:id="-1"/>
    <w:endnote w:id="0"/>
  </w:endnotePr>
  <w:compat/>
  <w:rsids>
    <w:rsidRoot w:val="00B361AF"/>
    <w:rsid w:val="00100B04"/>
    <w:rsid w:val="007856ED"/>
    <w:rsid w:val="00AF05B8"/>
    <w:rsid w:val="00B361AF"/>
    <w:rsid w:val="00C331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05B8"/>
  </w:style>
  <w:style w:type="paragraph" w:styleId="Heading1">
    <w:name w:val="heading 1"/>
    <w:basedOn w:val="Normal"/>
    <w:link w:val="Heading1Char"/>
    <w:uiPriority w:val="9"/>
    <w:qFormat/>
    <w:rsid w:val="00B361A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61AF"/>
    <w:rPr>
      <w:rFonts w:ascii="Times New Roman" w:eastAsia="Times New Roman" w:hAnsi="Times New Roman" w:cs="Times New Roman"/>
      <w:b/>
      <w:bCs/>
      <w:kern w:val="36"/>
      <w:sz w:val="48"/>
      <w:szCs w:val="48"/>
    </w:rPr>
  </w:style>
  <w:style w:type="paragraph" w:customStyle="1" w:styleId="story-author">
    <w:name w:val="story-author"/>
    <w:basedOn w:val="Normal"/>
    <w:rsid w:val="00B361A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ot">
    <w:name w:val="dot"/>
    <w:basedOn w:val="DefaultParagraphFont"/>
    <w:rsid w:val="00B361AF"/>
  </w:style>
  <w:style w:type="character" w:customStyle="1" w:styleId="apple-converted-space">
    <w:name w:val="apple-converted-space"/>
    <w:basedOn w:val="DefaultParagraphFont"/>
    <w:rsid w:val="00B361AF"/>
  </w:style>
  <w:style w:type="character" w:customStyle="1" w:styleId="date">
    <w:name w:val="date"/>
    <w:basedOn w:val="DefaultParagraphFont"/>
    <w:rsid w:val="00B361AF"/>
  </w:style>
  <w:style w:type="character" w:customStyle="1" w:styleId="comment-count">
    <w:name w:val="comment-count"/>
    <w:basedOn w:val="DefaultParagraphFont"/>
    <w:rsid w:val="00B361AF"/>
  </w:style>
  <w:style w:type="paragraph" w:customStyle="1" w:styleId="story-body">
    <w:name w:val="story-body"/>
    <w:basedOn w:val="Normal"/>
    <w:rsid w:val="00B361A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
    <w:name w:val="by"/>
    <w:basedOn w:val="DefaultParagraphFont"/>
    <w:rsid w:val="00C33133"/>
  </w:style>
  <w:style w:type="character" w:styleId="Hyperlink">
    <w:name w:val="Hyperlink"/>
    <w:basedOn w:val="DefaultParagraphFont"/>
    <w:uiPriority w:val="99"/>
    <w:unhideWhenUsed/>
    <w:rsid w:val="00C33133"/>
    <w:rPr>
      <w:color w:val="0000FF"/>
      <w:u w:val="single"/>
    </w:rPr>
  </w:style>
  <w:style w:type="paragraph" w:styleId="Header">
    <w:name w:val="header"/>
    <w:basedOn w:val="Normal"/>
    <w:link w:val="HeaderChar"/>
    <w:uiPriority w:val="99"/>
    <w:semiHidden/>
    <w:unhideWhenUsed/>
    <w:rsid w:val="00C3313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3133"/>
  </w:style>
  <w:style w:type="paragraph" w:styleId="Footer">
    <w:name w:val="footer"/>
    <w:basedOn w:val="Normal"/>
    <w:link w:val="FooterChar"/>
    <w:uiPriority w:val="99"/>
    <w:semiHidden/>
    <w:unhideWhenUsed/>
    <w:rsid w:val="00C3313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33133"/>
  </w:style>
</w:styles>
</file>

<file path=word/webSettings.xml><?xml version="1.0" encoding="utf-8"?>
<w:webSettings xmlns:r="http://schemas.openxmlformats.org/officeDocument/2006/relationships" xmlns:w="http://schemas.openxmlformats.org/wordprocessingml/2006/main">
  <w:divs>
    <w:div w:id="204173124">
      <w:bodyDiv w:val="1"/>
      <w:marLeft w:val="0"/>
      <w:marRight w:val="0"/>
      <w:marTop w:val="0"/>
      <w:marBottom w:val="0"/>
      <w:divBdr>
        <w:top w:val="none" w:sz="0" w:space="0" w:color="auto"/>
        <w:left w:val="none" w:sz="0" w:space="0" w:color="auto"/>
        <w:bottom w:val="none" w:sz="0" w:space="0" w:color="auto"/>
        <w:right w:val="none" w:sz="0" w:space="0" w:color="auto"/>
      </w:divBdr>
    </w:div>
    <w:div w:id="693460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familysearch.org/photos/stories/512584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amilysearch.org/photos/stories/5125841"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2287</Words>
  <Characters>13037</Characters>
  <Application>Microsoft Office Word</Application>
  <DocSecurity>0</DocSecurity>
  <Lines>108</Lines>
  <Paragraphs>30</Paragraphs>
  <ScaleCrop>false</ScaleCrop>
  <Company/>
  <LinksUpToDate>false</LinksUpToDate>
  <CharactersWithSpaces>15294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danny.fike</dc:creator>
  <cp:lastModifiedBy>danny.fike</cp:lastModifiedBy>
  <cp:revision>3</cp:revision>
  <dcterms:created xsi:type="dcterms:W3CDTF">2014-07-01T13:57:00Z</dcterms:created>
  <dcterms:modified xsi:type="dcterms:W3CDTF">2014-07-01T14:07:00Z</dcterms:modified>
</cp:coreProperties>
</file>